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</w:tblGrid>
      <w:tr w:rsidR="000005A0" w:rsidRPr="00643A2C" w14:paraId="28376B17" w14:textId="77777777" w:rsidTr="00D53CD5">
        <w:tc>
          <w:tcPr>
            <w:tcW w:w="8075" w:type="dxa"/>
          </w:tcPr>
          <w:p w14:paraId="4D491E0C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Op 2de Kerstdag thuis Indonesisch eten? Dat kan met Toko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BoCo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on Tour!! Voor 2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vertAlign w:val="superscript"/>
                <w:lang w:val="nl-NL"/>
              </w:rPr>
              <w:t>de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Kerstdag kan je uitsluitend de rijsttafel Deluxe voor 2 personen a € 27,00 bestellen.</w:t>
            </w:r>
          </w:p>
          <w:p w14:paraId="09129053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Kruis per rijsttafel 7 gerechten aan, maximaal 4 vlees/vis gerechten. Wij doen er cassave kroepoek, gebakken uitjes en een klein potje sambal bij.         Vul uw gegevens in en na betaling via Tikkie=bevestiging van de bestelling, kunt u uw rijsttafel(s) op zaterdag 26 december tussen 14 en 16 uur afhalen op de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Zeldertsedreef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in Nieuwland. Dit formulier voor 15 dec.  afgeven bij de foodcaravan of mailen naar </w:t>
            </w:r>
            <w:hyperlink r:id="rId6" w:history="1">
              <w:r w:rsidRPr="000005A0">
                <w:rPr>
                  <w:rStyle w:val="Hyperlink"/>
                  <w:b/>
                  <w:bCs/>
                  <w:i/>
                  <w:iCs/>
                  <w:sz w:val="28"/>
                  <w:szCs w:val="28"/>
                  <w:lang w:val="nl-NL"/>
                </w:rPr>
                <w:t>info@toko-boco.nl</w:t>
              </w:r>
            </w:hyperlink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 </w:t>
            </w:r>
          </w:p>
        </w:tc>
      </w:tr>
      <w:tr w:rsidR="000005A0" w:rsidRPr="00A16F18" w14:paraId="28800BC0" w14:textId="77777777" w:rsidTr="00D53CD5">
        <w:tc>
          <w:tcPr>
            <w:tcW w:w="8075" w:type="dxa"/>
          </w:tcPr>
          <w:p w14:paraId="711407E7" w14:textId="77777777" w:rsidR="000005A0" w:rsidRPr="000005A0" w:rsidRDefault="000005A0" w:rsidP="00D53CD5">
            <w:pPr>
              <w:contextualSpacing/>
              <w:rPr>
                <w:b/>
                <w:bCs/>
                <w:color w:val="0070C0"/>
                <w:sz w:val="28"/>
                <w:szCs w:val="28"/>
                <w:lang w:val="nl-NL"/>
              </w:rPr>
            </w:pPr>
            <w:r w:rsidRPr="000005A0">
              <w:rPr>
                <w:b/>
                <w:bCs/>
                <w:color w:val="0070C0"/>
                <w:sz w:val="28"/>
                <w:szCs w:val="28"/>
                <w:lang w:val="nl-NL"/>
              </w:rPr>
              <w:t>Gerechten                                                 1/2/3/4</w:t>
            </w:r>
          </w:p>
        </w:tc>
      </w:tr>
      <w:tr w:rsidR="000005A0" w:rsidRPr="00A16F18" w14:paraId="46BB0C11" w14:textId="77777777" w:rsidTr="00D53CD5">
        <w:tc>
          <w:tcPr>
            <w:tcW w:w="8075" w:type="dxa"/>
          </w:tcPr>
          <w:p w14:paraId="534F8EB4" w14:textId="26C42FCA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Rendang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          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  <w:t xml:space="preserve">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  <w:t xml:space="preserve">           </w:t>
            </w:r>
            <w:r w:rsidRPr="000005A0">
              <w:rPr>
                <w:b/>
                <w:bCs/>
                <w:sz w:val="28"/>
                <w:szCs w:val="28"/>
                <w:lang w:val="nl-NL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</w:p>
          <w:p w14:paraId="2E2273F2" w14:textId="00C93C83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Daging smoor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  <w:t xml:space="preserve">           </w:t>
            </w:r>
            <w:r w:rsidRPr="000005A0">
              <w:rPr>
                <w:b/>
                <w:bCs/>
                <w:sz w:val="28"/>
                <w:szCs w:val="28"/>
                <w:lang w:val="nl-NL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</w:p>
          <w:p w14:paraId="7AC6DB9C" w14:textId="43230E09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Javaanse “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Lazy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” Kip Saté                      </w:t>
            </w:r>
            <w:r w:rsidRPr="000005A0">
              <w:rPr>
                <w:b/>
                <w:bCs/>
                <w:sz w:val="28"/>
                <w:szCs w:val="28"/>
                <w:lang w:val="nl-NL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</w:p>
          <w:p w14:paraId="39E3E190" w14:textId="32DE3BB3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Ajam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Ketjap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                                  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76512EBF" w14:textId="12A50B76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Ajam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Paniki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                                   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237B42A2" w14:textId="60B561A4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Ajam Pedis                                          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                </w:t>
            </w:r>
          </w:p>
          <w:p w14:paraId="4AB81465" w14:textId="1BAC0A76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Ikan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Bali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  <w:t xml:space="preserve">               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     </w:t>
            </w:r>
            <w:r w:rsidRPr="000005A0">
              <w:rPr>
                <w:b/>
                <w:bCs/>
                <w:sz w:val="28"/>
                <w:szCs w:val="28"/>
                <w:lang w:val="nl-NL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</w:p>
          <w:p w14:paraId="12F354D7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</w:p>
          <w:p w14:paraId="1C0A7009" w14:textId="70B24E8B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Sambal goreng boontjes                      </w:t>
            </w:r>
            <w:r w:rsidRPr="000005A0">
              <w:rPr>
                <w:b/>
                <w:bCs/>
                <w:sz w:val="28"/>
                <w:szCs w:val="28"/>
                <w:lang w:val="nl-NL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  <w:t xml:space="preserve">   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ab/>
            </w:r>
          </w:p>
          <w:p w14:paraId="5778B806" w14:textId="1481C8D5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Sajor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Lodeh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 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4D38A535" w14:textId="4F21791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Sambal goreng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tempé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 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1126B2BB" w14:textId="634F5601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Sambal goreng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telor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p.st.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</w:t>
            </w:r>
          </w:p>
          <w:p w14:paraId="14A3668F" w14:textId="6A7CF1C0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Vega Rendang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5BA23F62" w14:textId="1FFC9DFB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Vega Ajam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Paniki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  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7A667EB8" w14:textId="0FFB3434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Foe Young Hai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14:paraId="49185D2B" w14:textId="330E5D92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Atjar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ketimoen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ab/>
              <w:t xml:space="preserve">                            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005A0">
              <w:rPr>
                <w:b/>
                <w:bCs/>
                <w:sz w:val="28"/>
                <w:szCs w:val="28"/>
              </w:rPr>
              <w:t>0/0/0/0</w:t>
            </w:r>
          </w:p>
        </w:tc>
      </w:tr>
      <w:tr w:rsidR="000005A0" w:rsidRPr="00A16F18" w14:paraId="500E67C4" w14:textId="77777777" w:rsidTr="00D53CD5">
        <w:tc>
          <w:tcPr>
            <w:tcW w:w="8075" w:type="dxa"/>
          </w:tcPr>
          <w:p w14:paraId="10CAD307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Pot Sambal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Badjak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Double Pleasure a € 7,00 </w:t>
            </w: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>aantal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…</w:t>
            </w:r>
          </w:p>
        </w:tc>
      </w:tr>
      <w:tr w:rsidR="000005A0" w:rsidRPr="00A16F18" w14:paraId="015A8927" w14:textId="77777777" w:rsidTr="00D53CD5">
        <w:trPr>
          <w:trHeight w:val="1555"/>
        </w:trPr>
        <w:tc>
          <w:tcPr>
            <w:tcW w:w="8075" w:type="dxa"/>
          </w:tcPr>
          <w:p w14:paraId="53AFBB32" w14:textId="77777777" w:rsidR="000005A0" w:rsidRPr="000005A0" w:rsidRDefault="000005A0" w:rsidP="00D53CD5">
            <w:pPr>
              <w:contextualSpacing/>
              <w:rPr>
                <w:i/>
                <w:iCs/>
                <w:sz w:val="28"/>
                <w:szCs w:val="28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Naam:                                                06.nr. ……………  </w:t>
            </w:r>
          </w:p>
          <w:p w14:paraId="17AD43B6" w14:textId="77777777" w:rsidR="000005A0" w:rsidRPr="000005A0" w:rsidRDefault="000005A0" w:rsidP="00D53CD5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a.Rijsttafel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(s)       … x € 27,00 = € …….</w:t>
            </w:r>
          </w:p>
          <w:p w14:paraId="6D0B48B9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proofErr w:type="spellStart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b.Potten</w:t>
            </w:r>
            <w:proofErr w:type="spellEnd"/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sambal … x € 7,00 = € …….</w:t>
            </w:r>
          </w:p>
          <w:p w14:paraId="64F1D678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Totaal Tikkie a + b = € ……. </w:t>
            </w:r>
          </w:p>
          <w:p w14:paraId="2CBD9DC6" w14:textId="77777777" w:rsidR="000005A0" w:rsidRPr="000005A0" w:rsidRDefault="000005A0" w:rsidP="00D53CD5">
            <w:pPr>
              <w:contextualSpacing/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0005A0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</w:t>
            </w:r>
            <w:r w:rsidRPr="000005A0">
              <w:rPr>
                <w:sz w:val="28"/>
                <w:szCs w:val="28"/>
                <w:lang w:val="nl-NL"/>
              </w:rPr>
              <w:t>Plaats:………………………… Datum:………………… Handtekening:………………</w:t>
            </w:r>
          </w:p>
        </w:tc>
      </w:tr>
    </w:tbl>
    <w:p w14:paraId="465CAFCF" w14:textId="77777777" w:rsidR="00A13A4E" w:rsidRDefault="00A13A4E"/>
    <w:sectPr w:rsidR="00A13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39C7" w14:textId="77777777" w:rsidR="005C1D66" w:rsidRDefault="005C1D66" w:rsidP="00B43B30">
      <w:pPr>
        <w:spacing w:after="0" w:line="240" w:lineRule="auto"/>
      </w:pPr>
      <w:r>
        <w:separator/>
      </w:r>
    </w:p>
  </w:endnote>
  <w:endnote w:type="continuationSeparator" w:id="0">
    <w:p w14:paraId="2C7CB0DB" w14:textId="77777777" w:rsidR="005C1D66" w:rsidRDefault="005C1D66" w:rsidP="00B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5EA6" w14:textId="77777777" w:rsidR="005C1D66" w:rsidRDefault="005C1D66" w:rsidP="00B43B30">
      <w:pPr>
        <w:spacing w:after="0" w:line="240" w:lineRule="auto"/>
      </w:pPr>
      <w:r>
        <w:separator/>
      </w:r>
    </w:p>
  </w:footnote>
  <w:footnote w:type="continuationSeparator" w:id="0">
    <w:p w14:paraId="43CEC862" w14:textId="77777777" w:rsidR="005C1D66" w:rsidRDefault="005C1D66" w:rsidP="00B4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8043"/>
    </w:tblGrid>
    <w:tr w:rsidR="00B43B30" w:rsidRPr="00FC144D" w14:paraId="0B6BF894" w14:textId="77777777" w:rsidTr="00D53CD5">
      <w:tc>
        <w:tcPr>
          <w:tcW w:w="8043" w:type="dxa"/>
        </w:tcPr>
        <w:p w14:paraId="1C162441" w14:textId="77777777" w:rsidR="00B43B30" w:rsidRPr="00F11FA0" w:rsidRDefault="00B43B30" w:rsidP="00B43B30">
          <w:pPr>
            <w:pStyle w:val="Koptekst"/>
            <w:tabs>
              <w:tab w:val="left" w:pos="900"/>
            </w:tabs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</w:pPr>
          <w:r>
            <w:rPr>
              <w:rFonts w:ascii="Imprint MT Shadow" w:hAnsi="Imprint MT Shadow" w:cs="Imprint MT Shadow"/>
              <w:b/>
              <w:bCs/>
              <w:noProof/>
              <w:color w:val="323E4F"/>
              <w:sz w:val="28"/>
              <w:szCs w:val="28"/>
              <w:lang w:val="nl-NL"/>
            </w:rPr>
            <w:drawing>
              <wp:anchor distT="0" distB="0" distL="114300" distR="114300" simplePos="0" relativeHeight="251659264" behindDoc="0" locked="0" layoutInCell="1" allowOverlap="1" wp14:anchorId="482C06E1" wp14:editId="5C10B9A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352800" cy="421200"/>
                <wp:effectExtent l="0" t="0" r="9525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00" cy="42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  <w:tab/>
          </w:r>
          <w:r w:rsidRPr="00F11FA0"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  <w:t xml:space="preserve">                                    Toko </w:t>
          </w:r>
          <w:proofErr w:type="spellStart"/>
          <w:r w:rsidRPr="00F11FA0"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  <w:t>BoCo</w:t>
          </w:r>
          <w:proofErr w:type="spellEnd"/>
          <w:r w:rsidRPr="00F11FA0"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  <w:t xml:space="preserve"> </w:t>
          </w:r>
        </w:p>
        <w:p w14:paraId="18799593" w14:textId="77777777" w:rsidR="00B43B30" w:rsidRPr="00FC144D" w:rsidRDefault="00B43B30" w:rsidP="00B43B30">
          <w:pPr>
            <w:pStyle w:val="Koptekst"/>
            <w:tabs>
              <w:tab w:val="left" w:pos="900"/>
            </w:tabs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</w:pPr>
          <w:r w:rsidRPr="00F11FA0">
            <w:rPr>
              <w:rFonts w:ascii="Imprint MT Shadow" w:hAnsi="Imprint MT Shadow" w:cs="Imprint MT Shadow"/>
              <w:b/>
              <w:bCs/>
              <w:color w:val="323E4F"/>
              <w:sz w:val="28"/>
              <w:szCs w:val="28"/>
              <w:lang w:val="nl-NL"/>
            </w:rPr>
            <w:t xml:space="preserve">(H)eerlijk Indonesisch eten met liefde en passie bereid!!  </w:t>
          </w:r>
        </w:p>
      </w:tc>
    </w:tr>
  </w:tbl>
  <w:p w14:paraId="60749426" w14:textId="77777777" w:rsidR="00B43B30" w:rsidRPr="00B43B30" w:rsidRDefault="00B43B30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A0"/>
    <w:rsid w:val="000005A0"/>
    <w:rsid w:val="005C1D66"/>
    <w:rsid w:val="00A13A4E"/>
    <w:rsid w:val="00B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D431"/>
  <w15:chartTrackingRefBased/>
  <w15:docId w15:val="{F0C09119-9085-4D55-A051-71832FD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0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005A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B30"/>
  </w:style>
  <w:style w:type="paragraph" w:styleId="Voettekst">
    <w:name w:val="footer"/>
    <w:basedOn w:val="Standaard"/>
    <w:link w:val="VoettekstChar"/>
    <w:uiPriority w:val="99"/>
    <w:unhideWhenUsed/>
    <w:rsid w:val="00B4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ko-boco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 Coert</dc:creator>
  <cp:keywords/>
  <dc:description/>
  <cp:lastModifiedBy>Boudewijn Coert</cp:lastModifiedBy>
  <cp:revision>2</cp:revision>
  <cp:lastPrinted>2020-11-24T14:38:00Z</cp:lastPrinted>
  <dcterms:created xsi:type="dcterms:W3CDTF">2020-11-24T14:31:00Z</dcterms:created>
  <dcterms:modified xsi:type="dcterms:W3CDTF">2020-11-24T14:38:00Z</dcterms:modified>
</cp:coreProperties>
</file>